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A4A95" w14:textId="77777777" w:rsidR="00BD0BDC" w:rsidRDefault="00BD0BDC" w:rsidP="00BD0BDC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</w:pPr>
      <w:r w:rsidRPr="00BD0BDC"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 xml:space="preserve">Cultura Religiosa </w:t>
      </w:r>
      <w:r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>–</w:t>
      </w:r>
      <w:r w:rsidRPr="00BD0BDC"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 xml:space="preserve"> UNAGUI</w:t>
      </w:r>
    </w:p>
    <w:p w14:paraId="652C09AC" w14:textId="77777777" w:rsidR="00BD0BDC" w:rsidRPr="00BD0BDC" w:rsidRDefault="00BD0BDC" w:rsidP="00BD0BDC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lang w:eastAsia="en-US"/>
        </w:rPr>
      </w:pPr>
      <w:r w:rsidRPr="00BD0BDC"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 xml:space="preserve"> </w:t>
      </w:r>
      <w:r>
        <w:rPr>
          <w:rFonts w:ascii="Times" w:eastAsia="Times New Roman" w:hAnsi="Times" w:cs="Times New Roman"/>
          <w:bCs/>
          <w:kern w:val="36"/>
          <w:lang w:eastAsia="en-US"/>
        </w:rPr>
        <w:t>Texto n.º 1 – 21.04.2020</w:t>
      </w:r>
    </w:p>
    <w:p w14:paraId="657BF9A1" w14:textId="77777777" w:rsidR="00580920" w:rsidRPr="00580920" w:rsidRDefault="00580920" w:rsidP="00580920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  <w:lang w:eastAsia="en-US"/>
        </w:rPr>
      </w:pPr>
      <w:bookmarkStart w:id="0" w:name="_GoBack"/>
      <w:bookmarkEnd w:id="0"/>
      <w:r w:rsidRPr="00580920">
        <w:rPr>
          <w:rFonts w:ascii="Times" w:eastAsia="Times New Roman" w:hAnsi="Times" w:cs="Times New Roman"/>
          <w:b/>
          <w:bCs/>
          <w:kern w:val="36"/>
          <w:sz w:val="32"/>
          <w:szCs w:val="32"/>
          <w:lang w:eastAsia="en-US"/>
        </w:rPr>
        <w:t>Este é o tempo para as palavras que ainda não tivemos coragem de dizer, afirma cardeal Tolentino</w:t>
      </w:r>
    </w:p>
    <w:p w14:paraId="60246FC6" w14:textId="77777777" w:rsidR="00580920" w:rsidRPr="00580920" w:rsidRDefault="00580920" w:rsidP="0058092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en-US"/>
        </w:rPr>
      </w:pPr>
      <w:r>
        <w:rPr>
          <w:rFonts w:ascii="Times" w:eastAsia="Times New Roman" w:hAnsi="Times" w:cs="Times New Roman"/>
          <w:b/>
          <w:bCs/>
          <w:i/>
          <w:kern w:val="36"/>
          <w:lang w:eastAsia="en-US"/>
        </w:rPr>
        <w:t>Entrevista a D. José Tolentino</w:t>
      </w:r>
      <w:r w:rsidRPr="00580920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en-US"/>
        </w:rPr>
        <w:t xml:space="preserve"> </w:t>
      </w:r>
    </w:p>
    <w:p w14:paraId="70E0FA69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80920">
        <w:rPr>
          <w:rFonts w:ascii="Times" w:hAnsi="Times" w:cs="Times New Roman"/>
          <w:lang w:eastAsia="en-US"/>
        </w:rPr>
        <w:t>Em 1908, Auguste Rodin realizou uma escultura singular, com duas mãos – duas mãos direitas, portanto de pessoas distintas – que se cruzam e se erguem até que as pontas dos dedos se tocam, quase descrevendo um arco. À distância temporal, o artista parisiense deu a esta obra, que inicialmente tinha chamado “A arca da aliança”, o título “A catedral”.</w:t>
      </w:r>
    </w:p>
    <w:p w14:paraId="01F3752D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80920">
        <w:rPr>
          <w:rFonts w:ascii="Times" w:hAnsi="Times" w:cs="Times New Roman"/>
          <w:lang w:eastAsia="en-US"/>
        </w:rPr>
        <w:t xml:space="preserve">“Uma catedral – escreve o </w:t>
      </w:r>
      <w:proofErr w:type="spellStart"/>
      <w:r w:rsidRPr="00580920">
        <w:rPr>
          <w:rFonts w:ascii="Times" w:hAnsi="Times" w:cs="Times New Roman"/>
          <w:lang w:eastAsia="en-US"/>
        </w:rPr>
        <w:t>Card</w:t>
      </w:r>
      <w:proofErr w:type="spellEnd"/>
      <w:r w:rsidRPr="00580920">
        <w:rPr>
          <w:rFonts w:ascii="Times" w:hAnsi="Times" w:cs="Times New Roman"/>
          <w:lang w:eastAsia="en-US"/>
        </w:rPr>
        <w:t xml:space="preserve">. José Tolentino Mendonça – não é somente um território sagrado exterior ao qual os nossos pés nos conduzem. Não é apenas um templo situado num determinado espaço. E tão-pouco só um refúgio seguro assinalado nos mapas. Uma catedral realiza-se também pelas nossas mãos abertas, disponíveis e suplicantes, onde quer que nos encontremos. </w:t>
      </w:r>
    </w:p>
    <w:p w14:paraId="73E2E988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80920">
        <w:rPr>
          <w:rFonts w:ascii="Times" w:hAnsi="Times" w:cs="Times New Roman"/>
          <w:lang w:eastAsia="en-US"/>
        </w:rPr>
        <w:t>Porque onde há um ser humano, ferido de finitude e de infinito, aí se encontra o eixo de uma catedral. Onde podemos realizar essa experiência vital de busca e de escuta par as quais a resposta não é a imanência. Onde as nossas mãos possam erguer-se ao alto: em desejo, urgência e sede. Este será sempre um dos eixos da catedral. O outro é desenhado pelo mistério de Deus, que se aproxima de nós e nos aperta, mesmo quando não nos damos logo conta, mesmo quando o silêncio, um silêncio duro e denso, parece a verdade mais tangível.»</w:t>
      </w:r>
    </w:p>
    <w:p w14:paraId="6325EA5C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80920">
        <w:rPr>
          <w:rFonts w:ascii="Times" w:hAnsi="Times" w:cs="Times New Roman"/>
          <w:lang w:eastAsia="en-US"/>
        </w:rPr>
        <w:t>«Foi Pascal – prossegue o texto – a escrever que “as mãos sustêm a alma”. Hoje precisamos de mãos – mãos religiosas e laicas – que sustentem a alma do mundo. E que mostrem que a redescoberta do poder da esperança é a primeira oração global do século XXI.»</w:t>
      </w:r>
    </w:p>
    <w:p w14:paraId="409CC82E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i/>
          <w:lang w:eastAsia="en-US"/>
        </w:rPr>
      </w:pPr>
      <w:r w:rsidRPr="00580920">
        <w:rPr>
          <w:rFonts w:ascii="Times" w:hAnsi="Times" w:cs="Times New Roman"/>
          <w:i/>
          <w:lang w:eastAsia="en-US"/>
        </w:rPr>
        <w:t>Extraímos estes excertos de um “</w:t>
      </w:r>
      <w:proofErr w:type="spellStart"/>
      <w:r w:rsidRPr="00580920">
        <w:rPr>
          <w:rFonts w:ascii="Times" w:hAnsi="Times" w:cs="Times New Roman"/>
          <w:i/>
          <w:lang w:eastAsia="en-US"/>
        </w:rPr>
        <w:t>eBook</w:t>
      </w:r>
      <w:proofErr w:type="spellEnd"/>
      <w:r w:rsidRPr="00580920">
        <w:rPr>
          <w:rFonts w:ascii="Times" w:hAnsi="Times" w:cs="Times New Roman"/>
          <w:i/>
          <w:lang w:eastAsia="en-US"/>
        </w:rPr>
        <w:t>” (“</w:t>
      </w:r>
      <w:proofErr w:type="spellStart"/>
      <w:r w:rsidRPr="00580920">
        <w:rPr>
          <w:rFonts w:ascii="Times" w:hAnsi="Times" w:cs="Times New Roman"/>
          <w:i/>
          <w:lang w:eastAsia="en-US"/>
        </w:rPr>
        <w:t>Il</w:t>
      </w:r>
      <w:proofErr w:type="spellEnd"/>
      <w:r w:rsidRPr="00580920">
        <w:rPr>
          <w:rFonts w:ascii="Times" w:hAnsi="Times" w:cs="Times New Roman"/>
          <w:i/>
          <w:lang w:eastAsia="en-US"/>
        </w:rPr>
        <w:t xml:space="preserve"> </w:t>
      </w:r>
      <w:proofErr w:type="spellStart"/>
      <w:r w:rsidRPr="00580920">
        <w:rPr>
          <w:rFonts w:ascii="Times" w:hAnsi="Times" w:cs="Times New Roman"/>
          <w:i/>
          <w:lang w:eastAsia="en-US"/>
        </w:rPr>
        <w:t>potere</w:t>
      </w:r>
      <w:proofErr w:type="spellEnd"/>
      <w:r w:rsidRPr="00580920">
        <w:rPr>
          <w:rFonts w:ascii="Times" w:hAnsi="Times" w:cs="Times New Roman"/>
          <w:i/>
          <w:lang w:eastAsia="en-US"/>
        </w:rPr>
        <w:t xml:space="preserve"> </w:t>
      </w:r>
      <w:proofErr w:type="spellStart"/>
      <w:r w:rsidRPr="00580920">
        <w:rPr>
          <w:rFonts w:ascii="Times" w:hAnsi="Times" w:cs="Times New Roman"/>
          <w:i/>
          <w:lang w:eastAsia="en-US"/>
        </w:rPr>
        <w:t>della</w:t>
      </w:r>
      <w:proofErr w:type="spellEnd"/>
      <w:r w:rsidRPr="00580920">
        <w:rPr>
          <w:rFonts w:ascii="Times" w:hAnsi="Times" w:cs="Times New Roman"/>
          <w:i/>
          <w:lang w:eastAsia="en-US"/>
        </w:rPr>
        <w:t xml:space="preserve"> </w:t>
      </w:r>
      <w:proofErr w:type="spellStart"/>
      <w:r w:rsidRPr="00580920">
        <w:rPr>
          <w:rFonts w:ascii="Times" w:hAnsi="Times" w:cs="Times New Roman"/>
          <w:i/>
          <w:lang w:eastAsia="en-US"/>
        </w:rPr>
        <w:t>speranza</w:t>
      </w:r>
      <w:proofErr w:type="spellEnd"/>
      <w:r w:rsidRPr="00580920">
        <w:rPr>
          <w:rFonts w:ascii="Times" w:hAnsi="Times" w:cs="Times New Roman"/>
          <w:i/>
          <w:lang w:eastAsia="en-US"/>
        </w:rPr>
        <w:t xml:space="preserve">. Mani que </w:t>
      </w:r>
      <w:proofErr w:type="spellStart"/>
      <w:r w:rsidRPr="00580920">
        <w:rPr>
          <w:rFonts w:ascii="Times" w:hAnsi="Times" w:cs="Times New Roman"/>
          <w:i/>
          <w:lang w:eastAsia="en-US"/>
        </w:rPr>
        <w:t>sostengono</w:t>
      </w:r>
      <w:proofErr w:type="spellEnd"/>
      <w:r w:rsidRPr="00580920">
        <w:rPr>
          <w:rFonts w:ascii="Times" w:hAnsi="Times" w:cs="Times New Roman"/>
          <w:i/>
          <w:lang w:eastAsia="en-US"/>
        </w:rPr>
        <w:t xml:space="preserve"> </w:t>
      </w:r>
      <w:proofErr w:type="spellStart"/>
      <w:r w:rsidRPr="00580920">
        <w:rPr>
          <w:rFonts w:ascii="Times" w:hAnsi="Times" w:cs="Times New Roman"/>
          <w:i/>
          <w:lang w:eastAsia="en-US"/>
        </w:rPr>
        <w:t>l’anima</w:t>
      </w:r>
      <w:proofErr w:type="spellEnd"/>
      <w:r w:rsidRPr="00580920">
        <w:rPr>
          <w:rFonts w:ascii="Times" w:hAnsi="Times" w:cs="Times New Roman"/>
          <w:i/>
          <w:lang w:eastAsia="en-US"/>
        </w:rPr>
        <w:t xml:space="preserve"> </w:t>
      </w:r>
      <w:proofErr w:type="spellStart"/>
      <w:r w:rsidRPr="00580920">
        <w:rPr>
          <w:rFonts w:ascii="Times" w:hAnsi="Times" w:cs="Times New Roman"/>
          <w:i/>
          <w:lang w:eastAsia="en-US"/>
        </w:rPr>
        <w:t>del</w:t>
      </w:r>
      <w:proofErr w:type="spellEnd"/>
      <w:r w:rsidRPr="00580920">
        <w:rPr>
          <w:rFonts w:ascii="Times" w:hAnsi="Times" w:cs="Times New Roman"/>
          <w:i/>
          <w:lang w:eastAsia="en-US"/>
        </w:rPr>
        <w:t xml:space="preserve"> mondo”), que o cardeal Mendonça escreveu a pedido da </w:t>
      </w:r>
      <w:proofErr w:type="spellStart"/>
      <w:r w:rsidRPr="00580920">
        <w:rPr>
          <w:rFonts w:ascii="Times" w:hAnsi="Times" w:cs="Times New Roman"/>
          <w:i/>
          <w:lang w:eastAsia="en-US"/>
        </w:rPr>
        <w:t>Vita</w:t>
      </w:r>
      <w:proofErr w:type="spellEnd"/>
      <w:r w:rsidRPr="00580920">
        <w:rPr>
          <w:rFonts w:ascii="Times" w:hAnsi="Times" w:cs="Times New Roman"/>
          <w:i/>
          <w:lang w:eastAsia="en-US"/>
        </w:rPr>
        <w:t xml:space="preserve"> e </w:t>
      </w:r>
      <w:proofErr w:type="spellStart"/>
      <w:r w:rsidRPr="00580920">
        <w:rPr>
          <w:rFonts w:ascii="Times" w:hAnsi="Times" w:cs="Times New Roman"/>
          <w:i/>
          <w:lang w:eastAsia="en-US"/>
        </w:rPr>
        <w:t>Pensiero</w:t>
      </w:r>
      <w:proofErr w:type="spellEnd"/>
      <w:r w:rsidRPr="00580920">
        <w:rPr>
          <w:rFonts w:ascii="Times" w:hAnsi="Times" w:cs="Times New Roman"/>
          <w:i/>
          <w:lang w:eastAsia="en-US"/>
        </w:rPr>
        <w:t xml:space="preserve">, a editora da </w:t>
      </w:r>
      <w:proofErr w:type="spellStart"/>
      <w:r w:rsidRPr="00580920">
        <w:rPr>
          <w:rFonts w:ascii="Times" w:hAnsi="Times" w:cs="Times New Roman"/>
          <w:i/>
          <w:lang w:eastAsia="en-US"/>
        </w:rPr>
        <w:t>Università</w:t>
      </w:r>
      <w:proofErr w:type="spellEnd"/>
      <w:r w:rsidRPr="00580920">
        <w:rPr>
          <w:rFonts w:ascii="Times" w:hAnsi="Times" w:cs="Times New Roman"/>
          <w:i/>
          <w:lang w:eastAsia="en-US"/>
        </w:rPr>
        <w:t xml:space="preserve"> </w:t>
      </w:r>
      <w:proofErr w:type="spellStart"/>
      <w:r w:rsidRPr="00580920">
        <w:rPr>
          <w:rFonts w:ascii="Times" w:hAnsi="Times" w:cs="Times New Roman"/>
          <w:i/>
          <w:lang w:eastAsia="en-US"/>
        </w:rPr>
        <w:t>Cattolica</w:t>
      </w:r>
      <w:proofErr w:type="spellEnd"/>
      <w:r w:rsidRPr="00580920">
        <w:rPr>
          <w:rFonts w:ascii="Times" w:hAnsi="Times" w:cs="Times New Roman"/>
          <w:i/>
          <w:lang w:eastAsia="en-US"/>
        </w:rPr>
        <w:t xml:space="preserve"> </w:t>
      </w:r>
      <w:proofErr w:type="spellStart"/>
      <w:r w:rsidRPr="00580920">
        <w:rPr>
          <w:rFonts w:ascii="Times" w:hAnsi="Times" w:cs="Times New Roman"/>
          <w:i/>
          <w:lang w:eastAsia="en-US"/>
        </w:rPr>
        <w:t>del</w:t>
      </w:r>
      <w:proofErr w:type="spellEnd"/>
      <w:r w:rsidRPr="00580920">
        <w:rPr>
          <w:rFonts w:ascii="Times" w:hAnsi="Times" w:cs="Times New Roman"/>
          <w:i/>
          <w:lang w:eastAsia="en-US"/>
        </w:rPr>
        <w:t xml:space="preserve"> Sacro </w:t>
      </w:r>
      <w:proofErr w:type="spellStart"/>
      <w:r w:rsidRPr="00580920">
        <w:rPr>
          <w:rFonts w:ascii="Times" w:hAnsi="Times" w:cs="Times New Roman"/>
          <w:i/>
          <w:lang w:eastAsia="en-US"/>
        </w:rPr>
        <w:t>Cuore</w:t>
      </w:r>
      <w:proofErr w:type="spellEnd"/>
      <w:r w:rsidRPr="00580920">
        <w:rPr>
          <w:rFonts w:ascii="Times" w:hAnsi="Times" w:cs="Times New Roman"/>
          <w:i/>
          <w:lang w:eastAsia="en-US"/>
        </w:rPr>
        <w:t xml:space="preserve"> [Milão]. A entrevista.</w:t>
      </w:r>
    </w:p>
    <w:p w14:paraId="59B850BF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i/>
          <w:lang w:eastAsia="en-US"/>
        </w:rPr>
      </w:pPr>
      <w:r w:rsidRPr="00580920">
        <w:rPr>
          <w:rFonts w:ascii="Times" w:hAnsi="Times" w:cs="Times New Roman"/>
          <w:i/>
          <w:lang w:eastAsia="en-US"/>
        </w:rPr>
        <w:t xml:space="preserve">Nestas suas páginas, citando as obras-primas de </w:t>
      </w:r>
      <w:proofErr w:type="spellStart"/>
      <w:r w:rsidRPr="00580920">
        <w:rPr>
          <w:rFonts w:ascii="Times" w:hAnsi="Times" w:cs="Times New Roman"/>
          <w:i/>
          <w:lang w:eastAsia="en-US"/>
        </w:rPr>
        <w:t>Albert</w:t>
      </w:r>
      <w:proofErr w:type="spellEnd"/>
      <w:r w:rsidRPr="00580920">
        <w:rPr>
          <w:rFonts w:ascii="Times" w:hAnsi="Times" w:cs="Times New Roman"/>
          <w:i/>
          <w:lang w:eastAsia="en-US"/>
        </w:rPr>
        <w:t xml:space="preserve"> Camus (“A peste) e de José Saramago (“Ensaio sobre a cegueira”), afirma que na situação atual temos absolutamente necessidade «de encontrar parábolas». O que nos podem ensinar romances e narrativas como aquelas que mencionou, ambientadas em tempos de epidemia? Que o humano tem insuspeitas capacidades de resistência quando colocado perante o mal, o caos?</w:t>
      </w:r>
    </w:p>
    <w:p w14:paraId="0EFE8688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80920">
        <w:rPr>
          <w:rFonts w:ascii="Times" w:hAnsi="Times" w:cs="Times New Roman"/>
          <w:lang w:eastAsia="en-US"/>
        </w:rPr>
        <w:t xml:space="preserve">Um dos poderes mais importantes que as histórias têm – e isto é aquilo que a literatura nos oferece: um extraordinário arquivo de histórias – é o de funcionar como espelhos da nossa realidade. Lemos as histórias e sentimo-nos compreendidos, porque nelas encontramos descrita uma experiência equivalente àquela que fazemos, e pela qual, muitas vezes, ainda não encontrámos palavras, ou as palavras certas. A situação de emergência global desencadeada pela pandemia apanhou-nos a todos impreparados. Por este motivo, no início sentíamos todos a necessidade de parábolas já escritas ou mostradas pelo cinema que contassem experiências semelhantes. Esta é uma maneira de domar o medo do desconhecido. Mas depois demos um passo em frente. E começámos a desejar novas parábolas que ajudassem a interpretar e a dar um sentido ao nosso sofrimento mais profundo. Creio que o papa Francisco foi um mestre </w:t>
      </w:r>
      <w:r w:rsidRPr="00580920">
        <w:rPr>
          <w:rFonts w:ascii="Times" w:hAnsi="Times" w:cs="Times New Roman"/>
          <w:lang w:eastAsia="en-US"/>
        </w:rPr>
        <w:lastRenderedPageBreak/>
        <w:t>extraordinário. Aquela celebração de sexta-feira à noite na praça de S. Pedro vazia foi a parábola mais poderosa e necessária para estes tempos. Francisco, abraçando o vazio e a solidão, é como se os tivesse exorcizado: começámos, assim, a olhar o vazio de outra maneira. Isto demonstra como a fé é uma parábola capaz de tocar e curar o coração humano.</w:t>
      </w:r>
    </w:p>
    <w:p w14:paraId="557BCC66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80920">
        <w:rPr>
          <w:rFonts w:ascii="Times" w:hAnsi="Times" w:cs="Times New Roman"/>
          <w:lang w:eastAsia="en-US"/>
        </w:rPr>
        <w:t> </w:t>
      </w:r>
    </w:p>
    <w:p w14:paraId="095D395A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i/>
          <w:lang w:eastAsia="en-US"/>
        </w:rPr>
      </w:pPr>
      <w:r w:rsidRPr="00580920">
        <w:rPr>
          <w:rFonts w:ascii="Times" w:hAnsi="Times" w:cs="Times New Roman"/>
          <w:i/>
          <w:lang w:eastAsia="en-US"/>
        </w:rPr>
        <w:t xml:space="preserve">Nos jornais e nas redes sociais está a escrever-se e a falar-se muitíssimo sobre a pandemia do coronavírus. Não nos arriscamos também a fazer “má literatura”, ou “má televisão”, sobre uma situação objetivamente trágica? Milan </w:t>
      </w:r>
      <w:proofErr w:type="spellStart"/>
      <w:r w:rsidRPr="00580920">
        <w:rPr>
          <w:rFonts w:ascii="Times" w:hAnsi="Times" w:cs="Times New Roman"/>
          <w:i/>
          <w:lang w:eastAsia="en-US"/>
        </w:rPr>
        <w:t>Kundera</w:t>
      </w:r>
      <w:proofErr w:type="spellEnd"/>
      <w:r w:rsidRPr="00580920">
        <w:rPr>
          <w:rFonts w:ascii="Times" w:hAnsi="Times" w:cs="Times New Roman"/>
          <w:i/>
          <w:lang w:eastAsia="en-US"/>
        </w:rPr>
        <w:t xml:space="preserve"> dizia, falando do “reino do Kitsch”, que nelas comover-nos-íamos por nós próprios, pelas nossas disposições da alma, mais do que por quanto acontece aos outros.</w:t>
      </w:r>
    </w:p>
    <w:p w14:paraId="586DF26F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80920">
        <w:rPr>
          <w:rFonts w:ascii="Times" w:hAnsi="Times" w:cs="Times New Roman"/>
          <w:lang w:eastAsia="en-US"/>
        </w:rPr>
        <w:t xml:space="preserve">Como é enfrentado o trauma? Porque, em substância, é disto que falamos quando falamos da pandemia: um trauma, isto é, uma agressão inesperada para a qual não tínhamos defesas e que devastou a nossa imagem do mundo. Uma das coisas importantes a fazer num percurso de cura, segundo dizem os psiquiatras, é contar a alguém a nossa história. Por este motivo, este momento de pandemia é um tempo de palavras, de relatos que se acumulam, de narrações que se sobrepõem. Provavelmente é “má literatura”, mas não importa, creio que terá um efeito terapêutico significativo. Aquilo que aconselho é isto: façamos deste momento um momento para falar. Mas não pela palavra repetida e esgotada, pelos comentários às imagens que enviámos pelo </w:t>
      </w:r>
      <w:proofErr w:type="spellStart"/>
      <w:r w:rsidRPr="00580920">
        <w:rPr>
          <w:rFonts w:ascii="Times" w:hAnsi="Times" w:cs="Times New Roman"/>
          <w:lang w:eastAsia="en-US"/>
        </w:rPr>
        <w:t>WhatsApp</w:t>
      </w:r>
      <w:proofErr w:type="spellEnd"/>
      <w:r w:rsidRPr="00580920">
        <w:rPr>
          <w:rFonts w:ascii="Times" w:hAnsi="Times" w:cs="Times New Roman"/>
          <w:lang w:eastAsia="en-US"/>
        </w:rPr>
        <w:t>, quase sem pensar. É essencial que este seja o tempo para as palavras que desejaríamos ter dito e que talvez ainda não tenhamos dito, aquela palavra de amor que foi adiada, aquela gratidão pela vida do outro que não tivemos ainda a coragem de exprimir. Este é o momento.</w:t>
      </w:r>
    </w:p>
    <w:p w14:paraId="0CFA63C5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80920">
        <w:rPr>
          <w:rFonts w:ascii="Times" w:hAnsi="Times" w:cs="Times New Roman"/>
          <w:lang w:eastAsia="en-US"/>
        </w:rPr>
        <w:t> </w:t>
      </w:r>
    </w:p>
    <w:p w14:paraId="7CD22F11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i/>
          <w:lang w:eastAsia="en-US"/>
        </w:rPr>
      </w:pPr>
      <w:r w:rsidRPr="00580920">
        <w:rPr>
          <w:rFonts w:ascii="Times" w:hAnsi="Times" w:cs="Times New Roman"/>
          <w:i/>
          <w:lang w:eastAsia="en-US"/>
        </w:rPr>
        <w:t>Pode aplicar-se ao que está a acontecer a categoria bíblica da “provação”? Dito de outra maneira: este mal desafia-nos não a assumir uma atitude moral “superior”, nobremente estoica, mas a não ceder ao desespero? O desespero – não a fragilidade – é o exato contrário da fé?</w:t>
      </w:r>
    </w:p>
    <w:p w14:paraId="2664895A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80920">
        <w:rPr>
          <w:rFonts w:ascii="Times" w:hAnsi="Times" w:cs="Times New Roman"/>
          <w:lang w:eastAsia="en-US"/>
        </w:rPr>
        <w:t xml:space="preserve">Este é, certamente, um momento de “prova”, em que todos somos chamados a uma resposta eticamente qualificada. O papa Francisco recorda muitas vezes um princípio, segundo o qual «o tempo é superior ao espaço». Este princípio é de grande sabedoria, porque não absolutiza o presente, mas coloca-o em relação com o passado e, sobretudo, com o futuro. Temos um futuro! O discurso da fé ajuda-nos a abraçar a fragilidade, a não temer a fragilidade, mas ajuda-nos também a sentir de novo aquela palavra que Deus disse a Abraão: «Levanta os olhos da terra e conta as estrelas». Este é também o momento de olhar as estrelas. Ou como dizia a mística </w:t>
      </w:r>
      <w:proofErr w:type="spellStart"/>
      <w:r w:rsidRPr="00580920">
        <w:rPr>
          <w:rFonts w:ascii="Times" w:hAnsi="Times" w:cs="Times New Roman"/>
          <w:lang w:eastAsia="en-US"/>
        </w:rPr>
        <w:t>Etty</w:t>
      </w:r>
      <w:proofErr w:type="spellEnd"/>
      <w:r w:rsidRPr="00580920">
        <w:rPr>
          <w:rFonts w:ascii="Times" w:hAnsi="Times" w:cs="Times New Roman"/>
          <w:lang w:eastAsia="en-US"/>
        </w:rPr>
        <w:t xml:space="preserve"> </w:t>
      </w:r>
      <w:proofErr w:type="spellStart"/>
      <w:r w:rsidRPr="00580920">
        <w:rPr>
          <w:rFonts w:ascii="Times" w:hAnsi="Times" w:cs="Times New Roman"/>
          <w:lang w:eastAsia="en-US"/>
        </w:rPr>
        <w:t>Hillesum</w:t>
      </w:r>
      <w:proofErr w:type="spellEnd"/>
      <w:r w:rsidRPr="00580920">
        <w:rPr>
          <w:rFonts w:ascii="Times" w:hAnsi="Times" w:cs="Times New Roman"/>
          <w:lang w:eastAsia="en-US"/>
        </w:rPr>
        <w:t xml:space="preserve">, no diário que escreve no campo de concentração de </w:t>
      </w:r>
      <w:proofErr w:type="spellStart"/>
      <w:r w:rsidRPr="00580920">
        <w:rPr>
          <w:rFonts w:ascii="Times" w:hAnsi="Times" w:cs="Times New Roman"/>
          <w:lang w:eastAsia="en-US"/>
        </w:rPr>
        <w:t>Westerbork</w:t>
      </w:r>
      <w:proofErr w:type="spellEnd"/>
      <w:r w:rsidRPr="00580920">
        <w:rPr>
          <w:rFonts w:ascii="Times" w:hAnsi="Times" w:cs="Times New Roman"/>
          <w:lang w:eastAsia="en-US"/>
        </w:rPr>
        <w:t>, este é o momento de «olhar os lírios do campo».</w:t>
      </w:r>
    </w:p>
    <w:p w14:paraId="79F60401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i/>
          <w:lang w:eastAsia="en-US"/>
        </w:rPr>
      </w:pPr>
      <w:r w:rsidRPr="00580920">
        <w:rPr>
          <w:rFonts w:ascii="Times" w:hAnsi="Times" w:cs="Times New Roman"/>
          <w:i/>
          <w:lang w:eastAsia="en-US"/>
        </w:rPr>
        <w:t>A esperança não pede a tradução em gestos concretos, em decisões operativas que dizem respeito ao destino da coletividade, inclusive a nível político? Para muitos, a pergunta sobre aquilo que nos espera no termo desta pandemia é talvez ainda mais angustiante do que aquilo que estamos a experimentar no presente…</w:t>
      </w:r>
    </w:p>
    <w:p w14:paraId="6E04910C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80920">
        <w:rPr>
          <w:rFonts w:ascii="Times" w:hAnsi="Times" w:cs="Times New Roman"/>
          <w:lang w:eastAsia="en-US"/>
        </w:rPr>
        <w:t>É importante darmo-nos conta que o mundo já não voltará a ser aquilo que era, e que há um novo percurso que devemos seguir. Mas para isto temos de reforçar a nossa experiência comunitária. É juntos, todos unidos, sem descartar ninguém, sem deixar ninguém para trás, que seremos capazes de enfrentar os imensos desafios que nos esperam. Não tenhamos dúvidas: a única verdadeira “imunidade de grupo”, de que tanto se fala, é o amor, a justiça social, a construção de um mundo mais humano. Todas as outras “imunidades de grupo” são precárias e só agravarão a crise. Este é momento de caminhar juntos, redescobrindo o significado concreto de palavras como nação, humanismo, vida comum, confiança.</w:t>
      </w:r>
    </w:p>
    <w:p w14:paraId="403D6EC6" w14:textId="77777777" w:rsidR="00580920" w:rsidRPr="00580920" w:rsidRDefault="00580920" w:rsidP="00580920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spellStart"/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t>Giulio</w:t>
      </w:r>
      <w:proofErr w:type="spellEnd"/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proofErr w:type="spellStart"/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t>Brotti</w:t>
      </w:r>
      <w:proofErr w:type="spellEnd"/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br/>
      </w:r>
      <w:proofErr w:type="spellStart"/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t>In</w:t>
      </w:r>
      <w:proofErr w:type="spellEnd"/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"http://www.santalessandro.org/2020/04/la-vera-immunita-di-gregge-e-la-costruzione-di-un-mondo-piu-umano/" \t "_blank" </w:instrText>
      </w:r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proofErr w:type="spellStart"/>
      <w:r w:rsidRPr="00580920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SantAlessandro</w:t>
      </w:r>
      <w:proofErr w:type="spellEnd"/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br/>
      </w:r>
      <w:proofErr w:type="spellStart"/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t>Trad</w:t>
      </w:r>
      <w:proofErr w:type="spellEnd"/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t xml:space="preserve">.: Rui Jorge Martins </w:t>
      </w:r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br/>
        <w:t xml:space="preserve">Imagem: "A conversa" | Camille </w:t>
      </w:r>
      <w:proofErr w:type="spellStart"/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t>Pissarro</w:t>
      </w:r>
      <w:proofErr w:type="spellEnd"/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t xml:space="preserve"> | 1892 </w:t>
      </w:r>
      <w:r w:rsidRPr="00580920">
        <w:rPr>
          <w:rFonts w:ascii="Times" w:eastAsia="Times New Roman" w:hAnsi="Times" w:cs="Times New Roman"/>
          <w:sz w:val="20"/>
          <w:szCs w:val="20"/>
          <w:lang w:eastAsia="en-US"/>
        </w:rPr>
        <w:br/>
        <w:t xml:space="preserve">Publicado em 14.04.2020 </w:t>
      </w:r>
    </w:p>
    <w:p w14:paraId="0FCF6DAF" w14:textId="77777777" w:rsidR="00580920" w:rsidRPr="00580920" w:rsidRDefault="00580920" w:rsidP="0058092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580920">
        <w:rPr>
          <w:rFonts w:ascii="Times" w:hAnsi="Times" w:cs="Times New Roman"/>
          <w:sz w:val="20"/>
          <w:szCs w:val="20"/>
          <w:lang w:eastAsia="en-US"/>
        </w:rPr>
        <w:t> </w:t>
      </w:r>
    </w:p>
    <w:p w14:paraId="23AF9E8E" w14:textId="77777777" w:rsidR="007F65BA" w:rsidRDefault="007F65BA"/>
    <w:sectPr w:rsidR="007F65BA" w:rsidSect="007E7B46">
      <w:pgSz w:w="11900" w:h="16840"/>
      <w:pgMar w:top="1134" w:right="1134" w:bottom="1134" w:left="141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20"/>
    <w:rsid w:val="00194009"/>
    <w:rsid w:val="002C5243"/>
    <w:rsid w:val="00415CFE"/>
    <w:rsid w:val="00580920"/>
    <w:rsid w:val="006A27B4"/>
    <w:rsid w:val="007E7B46"/>
    <w:rsid w:val="007F65BA"/>
    <w:rsid w:val="009C4750"/>
    <w:rsid w:val="00BD0BDC"/>
    <w:rsid w:val="00C41A75"/>
    <w:rsid w:val="00DF6E9F"/>
    <w:rsid w:val="00E863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40A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58092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920"/>
    <w:rPr>
      <w:rFonts w:ascii="Times" w:hAnsi="Times"/>
      <w:b/>
      <w:bCs/>
      <w:kern w:val="36"/>
      <w:sz w:val="48"/>
      <w:szCs w:val="48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58092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it">
    <w:name w:val="it"/>
    <w:basedOn w:val="DefaultParagraphFont"/>
    <w:rsid w:val="00580920"/>
  </w:style>
  <w:style w:type="character" w:customStyle="1" w:styleId="autor">
    <w:name w:val="autor"/>
    <w:basedOn w:val="DefaultParagraphFont"/>
    <w:rsid w:val="00580920"/>
  </w:style>
  <w:style w:type="character" w:styleId="Hyperlink">
    <w:name w:val="Hyperlink"/>
    <w:basedOn w:val="DefaultParagraphFont"/>
    <w:uiPriority w:val="99"/>
    <w:semiHidden/>
    <w:unhideWhenUsed/>
    <w:rsid w:val="00580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58092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920"/>
    <w:rPr>
      <w:rFonts w:ascii="Times" w:hAnsi="Times"/>
      <w:b/>
      <w:bCs/>
      <w:kern w:val="36"/>
      <w:sz w:val="48"/>
      <w:szCs w:val="48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58092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it">
    <w:name w:val="it"/>
    <w:basedOn w:val="DefaultParagraphFont"/>
    <w:rsid w:val="00580920"/>
  </w:style>
  <w:style w:type="character" w:customStyle="1" w:styleId="autor">
    <w:name w:val="autor"/>
    <w:basedOn w:val="DefaultParagraphFont"/>
    <w:rsid w:val="00580920"/>
  </w:style>
  <w:style w:type="character" w:styleId="Hyperlink">
    <w:name w:val="Hyperlink"/>
    <w:basedOn w:val="DefaultParagraphFont"/>
    <w:uiPriority w:val="99"/>
    <w:semiHidden/>
    <w:unhideWhenUsed/>
    <w:rsid w:val="00580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1090</Words>
  <Characters>6217</Characters>
  <Application>Microsoft Macintosh Word</Application>
  <DocSecurity>0</DocSecurity>
  <Lines>51</Lines>
  <Paragraphs>14</Paragraphs>
  <ScaleCrop>false</ScaleCrop>
  <Company>...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Angelo Gomes</dc:creator>
  <cp:keywords/>
  <dc:description/>
  <cp:lastModifiedBy>Miguel Angelo Gomes</cp:lastModifiedBy>
  <cp:revision>2</cp:revision>
  <dcterms:created xsi:type="dcterms:W3CDTF">2020-04-18T18:49:00Z</dcterms:created>
  <dcterms:modified xsi:type="dcterms:W3CDTF">2020-04-20T15:24:00Z</dcterms:modified>
</cp:coreProperties>
</file>