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9438A" w14:textId="77777777" w:rsidR="000B2A31" w:rsidRPr="00846147" w:rsidRDefault="000B2A31" w:rsidP="000B2A31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en-US"/>
        </w:rPr>
      </w:pPr>
      <w:r w:rsidRPr="00846147"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en-US"/>
        </w:rPr>
        <w:t xml:space="preserve">UNAGUI – Cultura Religiosa </w:t>
      </w:r>
    </w:p>
    <w:p w14:paraId="60C0BE14" w14:textId="069A9AC2" w:rsidR="000B2A31" w:rsidRPr="00846147" w:rsidRDefault="000B2A31" w:rsidP="000B2A31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  <w:lang w:eastAsia="en-US"/>
        </w:rPr>
      </w:pPr>
      <w:r w:rsidRPr="00846147">
        <w:rPr>
          <w:rFonts w:ascii="Times" w:eastAsia="Times New Roman" w:hAnsi="Times" w:cs="Times New Roman"/>
          <w:bCs/>
          <w:kern w:val="36"/>
          <w:sz w:val="28"/>
          <w:szCs w:val="28"/>
          <w:lang w:eastAsia="en-US"/>
        </w:rPr>
        <w:t xml:space="preserve"> </w:t>
      </w:r>
      <w:r>
        <w:rPr>
          <w:rFonts w:ascii="Times" w:eastAsia="Times New Roman" w:hAnsi="Times" w:cs="Times New Roman"/>
          <w:bCs/>
          <w:kern w:val="36"/>
          <w:lang w:eastAsia="en-US"/>
        </w:rPr>
        <w:t>Texto n.º 5 – 2</w:t>
      </w:r>
      <w:r w:rsidRPr="00846147">
        <w:rPr>
          <w:rFonts w:ascii="Times" w:eastAsia="Times New Roman" w:hAnsi="Times" w:cs="Times New Roman"/>
          <w:bCs/>
          <w:kern w:val="36"/>
          <w:lang w:eastAsia="en-US"/>
        </w:rPr>
        <w:t>2.05.2020</w:t>
      </w:r>
    </w:p>
    <w:p w14:paraId="5A85A53A" w14:textId="77777777" w:rsidR="00E033BC" w:rsidRPr="000B2A31" w:rsidRDefault="00E033BC" w:rsidP="00E033BC">
      <w:pPr>
        <w:widowControl w:val="0"/>
        <w:autoSpaceDE w:val="0"/>
        <w:autoSpaceDN w:val="0"/>
        <w:adjustRightInd w:val="0"/>
        <w:spacing w:after="560"/>
        <w:jc w:val="center"/>
        <w:rPr>
          <w:rFonts w:ascii="Times" w:hAnsi="Times" w:cs="Times"/>
          <w:b/>
          <w:bCs/>
          <w:i/>
          <w:iCs/>
          <w:spacing w:val="20"/>
          <w:kern w:val="1"/>
          <w:sz w:val="40"/>
          <w:szCs w:val="40"/>
          <w:lang w:val="en-US"/>
        </w:rPr>
      </w:pPr>
      <w:r w:rsidRPr="000B2A31">
        <w:rPr>
          <w:rFonts w:ascii="Times" w:hAnsi="Times" w:cs="Times"/>
          <w:b/>
          <w:bCs/>
          <w:i/>
          <w:iCs/>
          <w:spacing w:val="20"/>
          <w:kern w:val="1"/>
          <w:sz w:val="40"/>
          <w:szCs w:val="40"/>
          <w:lang w:val="en-US"/>
        </w:rPr>
        <w:t>NORMALIDADE</w:t>
      </w:r>
    </w:p>
    <w:p w14:paraId="5F9604EB" w14:textId="77777777" w:rsidR="000B2A31" w:rsidRDefault="000B2A31" w:rsidP="000B2A31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b/>
          <w:bCs/>
          <w:i/>
          <w:iCs/>
          <w:spacing w:val="20"/>
          <w:kern w:val="1"/>
          <w:sz w:val="36"/>
          <w:szCs w:val="36"/>
          <w:lang w:val="en-US"/>
        </w:rPr>
      </w:pPr>
      <w:r w:rsidRPr="00846147">
        <w:rPr>
          <w:rFonts w:ascii="Times" w:hAnsi="Times" w:cs="Times"/>
          <w:b/>
          <w:bCs/>
          <w:i/>
          <w:iCs/>
          <w:spacing w:val="20"/>
          <w:kern w:val="1"/>
          <w:sz w:val="28"/>
          <w:szCs w:val="28"/>
        </w:rPr>
        <w:t>José Tolentino Mendonça</w:t>
      </w:r>
    </w:p>
    <w:p w14:paraId="5420904A" w14:textId="77777777" w:rsidR="00E033BC" w:rsidRPr="006C37A4" w:rsidRDefault="00E033BC" w:rsidP="00E033BC">
      <w:pPr>
        <w:widowControl w:val="0"/>
        <w:autoSpaceDE w:val="0"/>
        <w:autoSpaceDN w:val="0"/>
        <w:adjustRightInd w:val="0"/>
        <w:spacing w:after="660"/>
        <w:rPr>
          <w:rFonts w:ascii="Georgia" w:hAnsi="Georgia" w:cs="Georgia"/>
          <w:kern w:val="1"/>
          <w:sz w:val="28"/>
          <w:szCs w:val="28"/>
        </w:rPr>
      </w:pPr>
      <w:r w:rsidRPr="006C37A4">
        <w:rPr>
          <w:rFonts w:ascii="Times" w:hAnsi="Times" w:cs="Times"/>
          <w:bCs/>
          <w:iCs/>
          <w:kern w:val="1"/>
          <w:sz w:val="28"/>
          <w:szCs w:val="28"/>
        </w:rPr>
        <w:t>O</w:t>
      </w:r>
      <w:r w:rsidRPr="006C37A4">
        <w:rPr>
          <w:rFonts w:ascii="Georgia" w:hAnsi="Georgia" w:cs="Georgia"/>
          <w:kern w:val="1"/>
          <w:sz w:val="28"/>
          <w:szCs w:val="28"/>
        </w:rPr>
        <w:t xml:space="preserve"> </w:t>
      </w:r>
      <w:r w:rsidRPr="006C37A4">
        <w:rPr>
          <w:rFonts w:ascii="Georgia" w:hAnsi="Georgia" w:cs="Georgia"/>
          <w:kern w:val="1"/>
          <w:sz w:val="28"/>
          <w:szCs w:val="28"/>
        </w:rPr>
        <w:t>estado de exceção que estamos a viver faz-nos ansiar pela normalidade, absolutamente necessária para o relançamento da vida. Mas de que falamos quando falamos de normalidade? De um modo apressado, seríamos tentados a identificá-la com o regresso exato à vida que tínhamos anteriormente. A mesma vida, com a sua paisagem, os seus ritmos, rotinas, enquadramentos e motivações. Essa é uma ideia que nos devolve segurança: pensar que estes tempos estranhos assim como chegaram vão partir, como se de uma anomalia de circunstância se tratassem, e que nós e o mundo nos reencontraremos na mesma posição de há uns meses. Em grande medida será assim. Mas também é verdade que não seria normal que tudo fosse exatamente como dantes. Mesmo tornando ao quadro habitual da nossa vida, é importante que nos perguntemos “o que é que no mundo e em nós se modificou” e “o que é que aprendemos com isso”. Não desperdicemos, portanto, a oportunidade que representa, pelo menos, fazer-se perguntas. Isso o escritor João Guimarães Rosa sublinhava: “Vivendo, se aprende; mas o que se aprende, mais, é só a fazer outras maiores perguntas.”</w:t>
      </w:r>
    </w:p>
    <w:p w14:paraId="004C4825" w14:textId="77777777" w:rsidR="00E033BC" w:rsidRPr="006C37A4" w:rsidRDefault="00E033BC" w:rsidP="00E033BC">
      <w:pPr>
        <w:widowControl w:val="0"/>
        <w:autoSpaceDE w:val="0"/>
        <w:autoSpaceDN w:val="0"/>
        <w:adjustRightInd w:val="0"/>
        <w:spacing w:after="660"/>
        <w:rPr>
          <w:rFonts w:ascii="Georgia" w:hAnsi="Georgia" w:cs="Georgia"/>
          <w:kern w:val="1"/>
          <w:sz w:val="28"/>
          <w:szCs w:val="28"/>
        </w:rPr>
      </w:pPr>
      <w:r w:rsidRPr="006C37A4">
        <w:rPr>
          <w:rFonts w:ascii="Georgia" w:hAnsi="Georgia" w:cs="Georgia"/>
          <w:kern w:val="1"/>
          <w:sz w:val="28"/>
          <w:szCs w:val="28"/>
        </w:rPr>
        <w:t xml:space="preserve">Nem tudo permanece o mesmo quanto à nossa </w:t>
      </w:r>
      <w:proofErr w:type="spellStart"/>
      <w:r w:rsidRPr="006C37A4">
        <w:rPr>
          <w:rFonts w:ascii="Georgia" w:hAnsi="Georgia" w:cs="Georgia"/>
          <w:kern w:val="1"/>
          <w:sz w:val="28"/>
          <w:szCs w:val="28"/>
        </w:rPr>
        <w:t>perceção</w:t>
      </w:r>
      <w:proofErr w:type="spellEnd"/>
      <w:r w:rsidRPr="006C37A4">
        <w:rPr>
          <w:rFonts w:ascii="Georgia" w:hAnsi="Georgia" w:cs="Georgia"/>
          <w:kern w:val="1"/>
          <w:sz w:val="28"/>
          <w:szCs w:val="28"/>
        </w:rPr>
        <w:t xml:space="preserve"> do mundo e à garantia dos nossos estilos de vida. Globalizámos a economia e a comunicação sem prestar atenção às forças e às fraquezas do globo terrestre, descurando assim equilíbrios que precisamos de salvaguardar. Acostumámo-nos a uma visão utilitarista da realidade, pensada como um mecanismo que nunca dorme, assegurado a 100% para uma produção e um consumo ilimitados. Queremos sempre mais, sempre mais depressa, sem aceitar falhas. Vivemos acima das nossas posses como se os recursos — a começar por aqueles naturais — fossem inesgotáveis. Pensámos o espaço físico como um vasto </w:t>
      </w:r>
      <w:r w:rsidRPr="006C37A4">
        <w:rPr>
          <w:rFonts w:ascii="Georgia" w:hAnsi="Georgia" w:cs="Georgia"/>
          <w:i/>
          <w:iCs/>
          <w:kern w:val="1"/>
          <w:sz w:val="28"/>
          <w:szCs w:val="28"/>
        </w:rPr>
        <w:t xml:space="preserve">open </w:t>
      </w:r>
      <w:proofErr w:type="spellStart"/>
      <w:r w:rsidRPr="006C37A4">
        <w:rPr>
          <w:rFonts w:ascii="Georgia" w:hAnsi="Georgia" w:cs="Georgia"/>
          <w:i/>
          <w:iCs/>
          <w:kern w:val="1"/>
          <w:sz w:val="28"/>
          <w:szCs w:val="28"/>
        </w:rPr>
        <w:t>space</w:t>
      </w:r>
      <w:proofErr w:type="spellEnd"/>
      <w:r w:rsidRPr="006C37A4">
        <w:rPr>
          <w:rFonts w:ascii="Georgia" w:hAnsi="Georgia" w:cs="Georgia"/>
          <w:kern w:val="1"/>
          <w:sz w:val="28"/>
          <w:szCs w:val="28"/>
        </w:rPr>
        <w:t xml:space="preserve"> onde tudo pode acontecer de forma contígua. Ora, a pandemia devolve-nos a consciência do limite, ao mesmo tempo que nos obriga a refletir sobre as formas de habitar o mundo a que podemos voltar e aquelas modalidades que teremos de superar. A presente pandemia começou por ser enfrentada como um assunto sanitário, mas evidentemente reclama que a interpretemos de um ponto de vista mais alargado, como uma encruzilhada civilizacional.</w:t>
      </w:r>
    </w:p>
    <w:p w14:paraId="09785E14" w14:textId="77777777" w:rsidR="007F65BA" w:rsidRDefault="00E033BC" w:rsidP="00E033BC">
      <w:pPr>
        <w:rPr>
          <w:rFonts w:ascii="Georgia" w:hAnsi="Georgia" w:cs="Georgia"/>
          <w:kern w:val="1"/>
          <w:sz w:val="28"/>
          <w:szCs w:val="28"/>
        </w:rPr>
      </w:pPr>
      <w:r w:rsidRPr="006C37A4">
        <w:rPr>
          <w:rFonts w:ascii="Georgia" w:hAnsi="Georgia" w:cs="Georgia"/>
          <w:kern w:val="1"/>
          <w:sz w:val="28"/>
          <w:szCs w:val="28"/>
        </w:rPr>
        <w:lastRenderedPageBreak/>
        <w:t>A normalidade não é um conhecido lugar a que se volta, mas uma construção onde somos chamados a empenhar-nos. Teremos certamente para lá chegar de reaprender a conjugar transformação e preservação. Porque este momento, a par da criatividade, também nos pede uma capacidade de perseverar, lutando para que o nosso património humano mais fundamental não seja omitido, porque somos seres de relação e não podemos viver sem comunidades. Uma das mais belas imagens destes dias é a de um avô de Michigan, nos Estados Unidos, que caminhou quilómetros a pé para ver, através da janela, uma neta que acabara de nascer. Na fotografia que circulou internacionalmente, está de um lado o jovem pai com a criança ao colo, e, do outro lado da vidraça, o sorriso indestrutível de um homem avançado em anos que, naquele momento, se sentirá a criatura mais feliz sobre a terra. A nova distância interpessoal não se pode tornar simplesmente um condicionamento (psicológico e social) que nos condene à solidão. A pandemia tem forçado a muitos “lutos relacionais”: desde a suspensão das práticas comunitárias ao reforçado isolamento dos idosos; desde a abolição do simples aperto de mão à situação daqueles pais que, reentrando em casa vindos do trabalho, hesitam em abraçar os próprios filhos. Mas é verdade também que se têm encontrado formas de comunicação e de presença que, não sendo substitutivas das anteriores, têm garantido o exercício comum da nossa humanidade. Este, a pandemia não deve poder suprimir.</w:t>
      </w:r>
    </w:p>
    <w:p w14:paraId="152D0DCE" w14:textId="5E0AD75B" w:rsidR="000B2A31" w:rsidRDefault="000B2A31" w:rsidP="000B2A31">
      <w:r>
        <w:t>E – Revista do Expresso, 09.M</w:t>
      </w:r>
      <w:bookmarkStart w:id="0" w:name="_GoBack"/>
      <w:bookmarkEnd w:id="0"/>
      <w:r>
        <w:t>aio</w:t>
      </w:r>
      <w:r>
        <w:t>.2020</w:t>
      </w:r>
    </w:p>
    <w:p w14:paraId="3814E8A0" w14:textId="77777777" w:rsidR="000B2A31" w:rsidRPr="006C37A4" w:rsidRDefault="000B2A31" w:rsidP="00E033BC">
      <w:pPr>
        <w:rPr>
          <w:sz w:val="28"/>
          <w:szCs w:val="28"/>
        </w:rPr>
      </w:pPr>
    </w:p>
    <w:sectPr w:rsidR="000B2A31" w:rsidRPr="006C37A4" w:rsidSect="007E7B46">
      <w:pgSz w:w="11900" w:h="16840"/>
      <w:pgMar w:top="1134" w:right="1134" w:bottom="1134" w:left="1418" w:header="567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BC"/>
    <w:rsid w:val="000B2A31"/>
    <w:rsid w:val="00194009"/>
    <w:rsid w:val="002C5243"/>
    <w:rsid w:val="00415CFE"/>
    <w:rsid w:val="006A27B4"/>
    <w:rsid w:val="006C37A4"/>
    <w:rsid w:val="007E7B46"/>
    <w:rsid w:val="007F65BA"/>
    <w:rsid w:val="009C4750"/>
    <w:rsid w:val="00C41A75"/>
    <w:rsid w:val="00DF6E9F"/>
    <w:rsid w:val="00E033BC"/>
    <w:rsid w:val="00E863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391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BA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BA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570</Words>
  <Characters>3253</Characters>
  <Application>Microsoft Macintosh Word</Application>
  <DocSecurity>0</DocSecurity>
  <Lines>27</Lines>
  <Paragraphs>7</Paragraphs>
  <ScaleCrop>false</ScaleCrop>
  <Company>...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Angelo Gomes</dc:creator>
  <cp:keywords/>
  <dc:description/>
  <cp:lastModifiedBy>Miguel Angelo Gomes</cp:lastModifiedBy>
  <cp:revision>3</cp:revision>
  <dcterms:created xsi:type="dcterms:W3CDTF">2020-05-11T15:42:00Z</dcterms:created>
  <dcterms:modified xsi:type="dcterms:W3CDTF">2020-05-11T15:53:00Z</dcterms:modified>
</cp:coreProperties>
</file>